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北京高压科学研究中心大学生暑期夏令营报名通知</w:t>
      </w: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为增进广大青年学生对高压科学领域的了解，同时广泛选拔、培养高压领域多学科（物理、化学、材料、地学等）后备研究人才，北京高压科学研究中心将于201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年7月1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日-7月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日在上海举办大学生暑期夏令营，拟招收参营学员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40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名。</w:t>
      </w:r>
    </w:p>
    <w:p>
      <w:pPr>
        <w:pStyle w:val="2"/>
        <w:widowControl/>
        <w:wordWrap w:val="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北京高压科学研究中心于2014年5月正式成立，英文全称为Center for High Pressure Science&amp; Technology Advanced Research（HPSTAR），是以高压科学研究为牵引的多学科基础研究机构。中心拟借鉴美国卡内基-德国马普的精英科研管理模式，邀揽顶尖人才，提供长期稳定的支持，充分利用国内外的大科学实验平台，专心致力于高压科学与技术的研究，力争用较短时间在若干重大领域取得重要突破，打造未来世界压缩科学的研究中心。中心秉承平等、包容、自由的学术态度，为研究人员及学生提供了先进的科研资源与开放的科研空间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高科中心由中组部“顶尖千人”毛河光院士担任主任。毛河光院士是国际高压科学领域公认的学术领袖，同时还是美国国家科学院院士，中科院外籍院士，英国皇家学会外籍院士，美国物理学会、矿物学会、地球物理学会和地球化学学会等理事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高科中心在北京、上海、长春及海外建有实验室。目前，北京总部实验室面积近500平方米，现有光学实验室、衍射实验室、化学实验室、装样实验室、物性测量实验室、样品制备实验室等几个主要实验室，拥有PPMS物性测量系统、红外光谱仪（全波段，变温）、拉曼光谱仪、激光打孔系统、粉末XRD衍射仪等主要设备；在上海建有上海光源在线实验室、金刚石加工实验室、FIB电镜实验室等；在长春与吉林大学超硬材料国家重点实验室合作，共享设备资源。同时，高科中心还与APS(美国先进光子源)、NSLS(美国国家同步辐射光源)、SSRL(美国斯坦福同步辐射光源)、ALS(美国先进光源)、ESRF(欧洲同步辐射光源)等大型实验平台合作，使得中心的学生均有机会前往以上实验基地进行学习、实验。四地已建成的实验能力为中心研究员及学生提供了良好的科研条件，实现了跨区域的学术交流。高科中心同时也采用“联合培养”的办学模式，依托中物院研究生院的强大支持，与国内诸多名校实施共同培养，为学生就业或继续深造提供了有力的竞争优势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为增进青年学生对高科中心的了解，并招收适于科研工作的优秀研究生，中心自2014年开始举办每年一度的大学生暑期夏令营活动。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四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年来，10多名学生通过参加暑期夏令营而进入高科学习。同时，暑期夏令营也成为全国高校优秀学生认识高科中心的重要途径。</w:t>
      </w:r>
      <w:r>
        <w:rPr>
          <w:rFonts w:hint="eastAsia"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</w:t>
      </w:r>
    </w:p>
    <w:p>
      <w:pPr>
        <w:widowControl/>
        <w:spacing w:line="240" w:lineRule="atLeas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本中心热切欢迎来自全国的优秀学子来中心参观、交流。更多关于高科中心的信息，请参阅中心官网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instrText xml:space="preserve"> HYPERLINK "http://jump.bdimg.com/safecheck/index?url=x+Z5mMbGPAsP4Kms9LDMkZI2ImZk7QnAduhvYw2vMsXZnW+pKHlD8iDG1fMqwmM6Qf+VbW/Wbd6hDrZIMZGtj1BEn4ljyJ7ueE3H6NPQC6e8pbw1Bu6ex5uQye2MG4bWMDxm7iZ2BjQ=" \t "http://tieba.baidu.com/p/_blank" </w:instrTex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http://hpstar.ac.cn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rPr>
          <w:rFonts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numPr>
          <w:ilvl w:val="0"/>
          <w:numId w:val="1"/>
        </w:numP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夏令营内容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1. 高压科普系列讲座；2. 国际前沿学术报告；3. 与高科研究员、学生交流；4. 参观实验室；5. 高压实验技能体验；6. 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级推免生面试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二、交通住宿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中心提供免费食宿并报销往返交通费（火车硬卧/动车二等座）。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三、申请要求：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1、“985”、“211”高校凝聚态物理、化学、光学、材料、地学等专业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的本科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学生（本科三年级学生有保研资格者优先）；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2、对所申请专业有浓厚兴趣，有志于从事科研工作；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3、各门成绩优秀，英语水平良好；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4、有意进入高科中心攻读硕士、博士学位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。</w:t>
      </w:r>
    </w:p>
    <w:p>
      <w:pPr>
        <w:widowControl/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</w:p>
    <w:p>
      <w:pPr>
        <w:widowControl/>
        <w:numPr>
          <w:ilvl w:val="0"/>
          <w:numId w:val="2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申请材料：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1、夏令营报名表（提供统一模板）；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2、个人简历；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3、本科阶段成绩单扫描件（需加盖教务公章）；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4、英语水平证明材料扫描件（如有）；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5、获奖证书扫描件（如有）；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6、参与发表学术论文电子版（如有）。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五、申请方式：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有意向申请的学生请将上述申请材料打包发至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康蒙西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老师处（邮箱：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mengxi.Kang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@hpstar.ac.cn）。邮件主题注明：201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夏令营申请+学校名+姓名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六、申请时间：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申请材料即日起开始接收。接收材料截止日期：201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年6月1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七、材料审核及入营函发放：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资料审核工作于201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年6月20日前完成。入营名单将通过电话/邮件方式通知学生。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八、其它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北京高压科学研究中心保留本次大学生暑期夏令营活动最终解释权。未尽事宜，请联系本中心学生工作负责人康蒙西老师（邮箱：mengxi.Kang@hpstar.ac.cn）。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pPr w:leftFromText="180" w:rightFromText="180" w:vertAnchor="page" w:horzAnchor="margin" w:tblpY="2356"/>
        <w:tblW w:w="92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411"/>
        <w:gridCol w:w="418"/>
        <w:gridCol w:w="418"/>
        <w:gridCol w:w="418"/>
        <w:gridCol w:w="416"/>
        <w:gridCol w:w="235"/>
        <w:gridCol w:w="183"/>
        <w:gridCol w:w="420"/>
        <w:gridCol w:w="20"/>
        <w:gridCol w:w="399"/>
        <w:gridCol w:w="425"/>
        <w:gridCol w:w="6"/>
        <w:gridCol w:w="479"/>
        <w:gridCol w:w="418"/>
        <w:gridCol w:w="418"/>
        <w:gridCol w:w="92"/>
        <w:gridCol w:w="7"/>
        <w:gridCol w:w="318"/>
        <w:gridCol w:w="346"/>
        <w:gridCol w:w="72"/>
        <w:gridCol w:w="418"/>
        <w:gridCol w:w="418"/>
        <w:gridCol w:w="418"/>
        <w:gridCol w:w="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restart"/>
            <w:vAlign w:val="center"/>
          </w:tcPr>
          <w:p>
            <w:pPr>
              <w:ind w:firstLine="422" w:firstLineChars="2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出生日期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2084" w:type="dxa"/>
            <w:gridSpan w:val="8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44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6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9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年级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电子邮箱</w:t>
            </w:r>
          </w:p>
        </w:tc>
        <w:tc>
          <w:tcPr>
            <w:tcW w:w="3828" w:type="dxa"/>
            <w:gridSpan w:val="1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通讯地址</w:t>
            </w:r>
          </w:p>
        </w:tc>
        <w:tc>
          <w:tcPr>
            <w:tcW w:w="376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2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是否参加1</w:t>
            </w:r>
            <w:r>
              <w:rPr>
                <w:rFonts w:cs="宋体"/>
                <w:b/>
                <w:bCs/>
              </w:rPr>
              <w:t>8</w:t>
            </w:r>
            <w:r>
              <w:rPr>
                <w:rFonts w:hint="eastAsia" w:cs="宋体"/>
                <w:b/>
                <w:bCs/>
              </w:rPr>
              <w:t>届推免生及博士生面试</w:t>
            </w:r>
          </w:p>
        </w:tc>
        <w:tc>
          <w:tcPr>
            <w:tcW w:w="2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就读学校</w:t>
            </w: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（全称）</w:t>
            </w:r>
          </w:p>
        </w:tc>
        <w:tc>
          <w:tcPr>
            <w:tcW w:w="376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0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院系</w:t>
            </w:r>
          </w:p>
        </w:tc>
        <w:tc>
          <w:tcPr>
            <w:tcW w:w="241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英语、计算机等级证书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 w:cs="宋体"/>
                <w:b/>
                <w:bCs/>
              </w:rPr>
              <w:t>所获奖学金</w:t>
            </w:r>
            <w:r>
              <w:rPr>
                <w:b/>
                <w:bCs/>
              </w:rPr>
              <w:t xml:space="preserve">/ </w:t>
            </w:r>
            <w:r>
              <w:rPr>
                <w:rFonts w:hint="eastAsia" w:cs="宋体"/>
                <w:b/>
                <w:bCs/>
              </w:rPr>
              <w:t>其他获奖证书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（另附证书扫描件）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科研经历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（如有参与发表的论文或专利，另附电子版）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91" w:type="dxa"/>
            <w:gridSpan w:val="24"/>
            <w:tcBorders>
              <w:bottom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爱好及特长</w:t>
            </w:r>
          </w:p>
        </w:tc>
        <w:tc>
          <w:tcPr>
            <w:tcW w:w="7591" w:type="dxa"/>
            <w:gridSpan w:val="24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91" w:type="dxa"/>
            <w:gridSpan w:val="10"/>
            <w:vAlign w:val="center"/>
          </w:tcPr>
          <w:p>
            <w:pPr>
              <w:ind w:firstLine="211" w:firstLineChars="1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申请人签名：</w:t>
            </w:r>
          </w:p>
        </w:tc>
        <w:tc>
          <w:tcPr>
            <w:tcW w:w="4652" w:type="dxa"/>
            <w:gridSpan w:val="15"/>
            <w:vAlign w:val="center"/>
          </w:tcPr>
          <w:p>
            <w:pPr>
              <w:ind w:firstLine="211" w:firstLineChars="100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申请日期：     </w:t>
            </w:r>
            <w:r>
              <w:rPr>
                <w:rFonts w:cs="宋体"/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年      月      日</w:t>
            </w:r>
          </w:p>
        </w:tc>
      </w:tr>
    </w:tbl>
    <w:p>
      <w:pPr>
        <w:ind w:firstLine="643" w:firstLineChars="200"/>
        <w:jc w:val="both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北京高压科学研究中心大学生暑期夏令营报名表</w:t>
      </w:r>
    </w:p>
    <w:tbl>
      <w:tblPr>
        <w:tblStyle w:val="7"/>
        <w:tblW w:w="9243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本科学习成绩</w:t>
            </w: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年级排名</w:t>
            </w: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hint="eastAsia" w:cs="宋体"/>
                <w:b/>
                <w:bCs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研究生学习成绩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年级排名</w:t>
            </w: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（本科生不填）</w:t>
            </w:r>
          </w:p>
        </w:tc>
        <w:tc>
          <w:tcPr>
            <w:tcW w:w="75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总排名：</w:t>
            </w:r>
            <w:r>
              <w:rPr>
                <w:b/>
                <w:bCs/>
              </w:rPr>
              <w:t xml:space="preserve">      /      </w:t>
            </w:r>
            <w:r>
              <w:rPr>
                <w:rFonts w:hint="eastAsia" w:cs="宋体"/>
                <w:b/>
                <w:bCs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专家推荐意见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</w:rPr>
              <w:t>选填</w:t>
            </w:r>
            <w:r>
              <w:rPr>
                <w:b/>
                <w:bCs/>
              </w:rPr>
              <w:t>)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推荐专家签名：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推荐意见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75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right="840" w:firstLine="1687" w:firstLineChars="8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院系负责人签名：         </w:t>
            </w:r>
            <w:r>
              <w:rPr>
                <w:rFonts w:cs="宋体"/>
                <w:b/>
                <w:bCs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 xml:space="preserve"> 日期：</w:t>
            </w:r>
          </w:p>
          <w:p>
            <w:pPr>
              <w:ind w:right="840" w:firstLine="2093" w:firstLineChars="993"/>
              <w:rPr>
                <w:rFonts w:eastAsia="Times New Roman"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（院系盖章）</w:t>
            </w:r>
          </w:p>
        </w:tc>
      </w:tr>
    </w:tbl>
    <w:p>
      <w:pPr>
        <w:spacing w:line="400" w:lineRule="exac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注：报名表正反两面，正面由学生本人填写，反面由学校填写。</w:t>
      </w:r>
    </w:p>
    <w:p>
      <w:pPr>
        <w:spacing w:line="400" w:lineRule="exact"/>
        <w:ind w:right="420"/>
        <w:jc w:val="right"/>
        <w:rPr>
          <w:rFonts w:cs="Times New Roman"/>
          <w:b/>
          <w:bCs/>
          <w:sz w:val="22"/>
          <w:szCs w:val="22"/>
        </w:rPr>
      </w:pPr>
    </w:p>
    <w:p>
      <w:pPr>
        <w:spacing w:line="400" w:lineRule="exact"/>
        <w:ind w:right="310"/>
        <w:jc w:val="right"/>
        <w:rPr>
          <w:rFonts w:cs="Times New Roman"/>
          <w:b/>
          <w:bCs/>
          <w:sz w:val="22"/>
          <w:szCs w:val="22"/>
        </w:rPr>
      </w:pPr>
      <w:r>
        <w:rPr>
          <w:rFonts w:hint="eastAsia" w:cs="宋体"/>
          <w:b/>
          <w:bCs/>
          <w:sz w:val="22"/>
          <w:szCs w:val="22"/>
        </w:rPr>
        <w:t>北京高压科学研究中心</w:t>
      </w:r>
    </w:p>
    <w:p>
      <w:pPr>
        <w:spacing w:line="400" w:lineRule="exact"/>
        <w:ind w:right="420"/>
        <w:jc w:val="right"/>
        <w:rPr>
          <w:rFonts w:cs="Times New Roman"/>
        </w:rPr>
      </w:pPr>
      <w:r>
        <w:rPr>
          <w:b/>
          <w:bCs/>
          <w:sz w:val="22"/>
          <w:szCs w:val="22"/>
        </w:rPr>
        <w:t xml:space="preserve">                                                 201</w:t>
      </w:r>
      <w:r>
        <w:rPr>
          <w:rFonts w:hint="eastAsia"/>
          <w:b/>
          <w:bCs/>
          <w:sz w:val="22"/>
          <w:szCs w:val="22"/>
          <w:lang w:val="en-US" w:eastAsia="zh-CN"/>
        </w:rPr>
        <w:t>8</w:t>
      </w:r>
      <w:r>
        <w:rPr>
          <w:rFonts w:hint="eastAsia" w:cs="宋体"/>
          <w:b/>
          <w:bCs/>
          <w:sz w:val="22"/>
          <w:szCs w:val="22"/>
        </w:rPr>
        <w:t>年</w:t>
      </w:r>
      <w:r>
        <w:rPr>
          <w:b/>
          <w:bCs/>
          <w:sz w:val="22"/>
          <w:szCs w:val="22"/>
        </w:rPr>
        <w:t>5</w:t>
      </w:r>
      <w:r>
        <w:rPr>
          <w:rFonts w:hint="eastAsia" w:cs="宋体"/>
          <w:b/>
          <w:bCs/>
          <w:sz w:val="22"/>
          <w:szCs w:val="22"/>
        </w:rPr>
        <w:t>月</w:t>
      </w:r>
      <w:r>
        <w:rPr>
          <w:rFonts w:hint="eastAsia" w:cs="宋体"/>
          <w:b/>
          <w:bCs/>
          <w:sz w:val="22"/>
          <w:szCs w:val="22"/>
          <w:lang w:val="en-US" w:eastAsia="zh-CN"/>
        </w:rPr>
        <w:t>6</w:t>
      </w:r>
      <w:r>
        <w:rPr>
          <w:rFonts w:hint="eastAsia" w:cs="宋体"/>
          <w:b/>
          <w:bCs/>
          <w:sz w:val="22"/>
          <w:szCs w:val="22"/>
        </w:rPr>
        <w:t>日</w:t>
      </w:r>
    </w:p>
    <w:p>
      <w:pPr>
        <w:pStyle w:val="14"/>
        <w:spacing w:line="276" w:lineRule="auto"/>
        <w:ind w:left="420" w:firstLine="0" w:firstLineChars="0"/>
        <w:rPr>
          <w:rFonts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657"/>
    <w:multiLevelType w:val="singleLevel"/>
    <w:tmpl w:val="59015657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78454B35"/>
    <w:multiLevelType w:val="singleLevel"/>
    <w:tmpl w:val="78454B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5B07"/>
    <w:rsid w:val="00187E35"/>
    <w:rsid w:val="0022417F"/>
    <w:rsid w:val="005418CE"/>
    <w:rsid w:val="005F503F"/>
    <w:rsid w:val="00AD4A20"/>
    <w:rsid w:val="04DA00A8"/>
    <w:rsid w:val="0C636C8D"/>
    <w:rsid w:val="0CC46F24"/>
    <w:rsid w:val="0FC91DA6"/>
    <w:rsid w:val="12BA72A3"/>
    <w:rsid w:val="15BC610B"/>
    <w:rsid w:val="249659CB"/>
    <w:rsid w:val="284B3543"/>
    <w:rsid w:val="2EE86169"/>
    <w:rsid w:val="4288736A"/>
    <w:rsid w:val="5BD248E2"/>
    <w:rsid w:val="63472AF9"/>
    <w:rsid w:val="64E31C30"/>
    <w:rsid w:val="68D751CA"/>
    <w:rsid w:val="6A5F5B07"/>
    <w:rsid w:val="6CAB448B"/>
    <w:rsid w:val="728056B5"/>
    <w:rsid w:val="738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HTML Cite"/>
    <w:basedOn w:val="3"/>
    <w:qFormat/>
    <w:uiPriority w:val="0"/>
    <w:rPr>
      <w:color w:val="008000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3"/>
    <w:qFormat/>
    <w:uiPriority w:val="0"/>
  </w:style>
  <w:style w:type="character" w:customStyle="1" w:styleId="10">
    <w:name w:val="bds_more2"/>
    <w:basedOn w:val="3"/>
    <w:qFormat/>
    <w:uiPriority w:val="0"/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391</Words>
  <Characters>2231</Characters>
  <Lines>18</Lines>
  <Paragraphs>5</Paragraphs>
  <TotalTime>26</TotalTime>
  <ScaleCrop>false</ScaleCrop>
  <LinksUpToDate>false</LinksUpToDate>
  <CharactersWithSpaces>2617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2017-04-27T02:00:00Z</dcterms:created>
  <dc:creator>ruofei</dc:creator>
  <cp:lastModifiedBy>广隶围樯东</cp:lastModifiedBy>
  <cp:lastPrinted>2017-04-27T03:05:00Z</cp:lastPrinted>
  <dcterms:modified xsi:type="dcterms:W3CDTF">2018-05-14T08:37:10Z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